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76" w:rsidRDefault="00A268F1" w:rsidP="006714E7">
      <w:pPr>
        <w:pStyle w:val="a5"/>
        <w:spacing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Общественные обсуждения проекта программы </w:t>
      </w:r>
      <w:r w:rsidR="002D4F76" w:rsidRPr="002D4F76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рамках </w:t>
      </w:r>
      <w:r w:rsidR="002D4F76" w:rsidRPr="002D4F76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</w:t>
      </w:r>
    </w:p>
    <w:p w:rsidR="002D4F76" w:rsidRDefault="002D4F76" w:rsidP="006714E7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4F76">
        <w:rPr>
          <w:rFonts w:ascii="Times New Roman" w:hAnsi="Times New Roman" w:cs="Times New Roman"/>
          <w:sz w:val="28"/>
          <w:szCs w:val="28"/>
        </w:rPr>
        <w:t>Юрюзанского городского поселения на 202</w:t>
      </w:r>
      <w:r w:rsidR="008442EE">
        <w:rPr>
          <w:rFonts w:ascii="Times New Roman" w:hAnsi="Times New Roman" w:cs="Times New Roman"/>
          <w:sz w:val="28"/>
          <w:szCs w:val="28"/>
        </w:rPr>
        <w:t>5</w:t>
      </w:r>
      <w:r w:rsidRPr="002D4F7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4F76" w:rsidRPr="002D4F76" w:rsidRDefault="002D4F76" w:rsidP="006714E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8F1" w:rsidRPr="00480411" w:rsidRDefault="00A268F1" w:rsidP="006714E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411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программы </w:t>
      </w:r>
      <w:r w:rsidR="002D4F76" w:rsidRPr="00480411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рамках </w:t>
      </w:r>
      <w:r w:rsidR="002D4F76" w:rsidRPr="00480411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</w:t>
      </w:r>
      <w:r w:rsidR="002D4F76" w:rsidRPr="00480411">
        <w:rPr>
          <w:rFonts w:ascii="Times New Roman" w:hAnsi="Times New Roman" w:cs="Times New Roman"/>
          <w:sz w:val="28"/>
          <w:szCs w:val="28"/>
        </w:rPr>
        <w:t>Юрюзанского городского поселения на 202</w:t>
      </w:r>
      <w:r w:rsidR="008442EE">
        <w:rPr>
          <w:rFonts w:ascii="Times New Roman" w:hAnsi="Times New Roman" w:cs="Times New Roman"/>
          <w:sz w:val="28"/>
          <w:szCs w:val="28"/>
        </w:rPr>
        <w:t>5</w:t>
      </w:r>
      <w:r w:rsidR="002D4F76" w:rsidRPr="00480411">
        <w:rPr>
          <w:rFonts w:ascii="Times New Roman" w:hAnsi="Times New Roman" w:cs="Times New Roman"/>
          <w:sz w:val="28"/>
          <w:szCs w:val="28"/>
        </w:rPr>
        <w:t xml:space="preserve"> год</w:t>
      </w:r>
      <w:r w:rsidRPr="0048041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программа профилактики) подготовлен в соответствии </w:t>
      </w:r>
      <w:r w:rsidR="002D4F76" w:rsidRPr="0048041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80411" w:rsidRPr="00480411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480411" w:rsidRPr="0048041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480411" w:rsidRPr="0048041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Юрюзанского городского поселения</w:t>
      </w:r>
      <w:r w:rsidR="008442EE">
        <w:rPr>
          <w:rFonts w:ascii="Times New Roman" w:hAnsi="Times New Roman" w:cs="Times New Roman"/>
          <w:sz w:val="28"/>
          <w:szCs w:val="28"/>
        </w:rPr>
        <w:t xml:space="preserve"> от 16.06.2005 №23</w:t>
      </w:r>
      <w:r w:rsidR="00480411" w:rsidRPr="00480411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480411" w:rsidRPr="00480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Юрюзанского городского поселения от 23.08.2023 № 222 «Об утверждении Правил благоустройства территории Юрюзанского городского поселения», </w:t>
      </w:r>
      <w:r w:rsidR="00480411" w:rsidRPr="00480411">
        <w:rPr>
          <w:rFonts w:ascii="Times New Roman" w:hAnsi="Times New Roman" w:cs="Times New Roman"/>
          <w:sz w:val="28"/>
          <w:szCs w:val="28"/>
        </w:rPr>
        <w:t xml:space="preserve">а также решением </w:t>
      </w:r>
      <w:r w:rsidR="00480411" w:rsidRPr="00480411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Юрюзанского городского поселения от 22.09.2021 № 81 «Об утверждении положения о муниципальном контроле в сфере благоустройства»</w:t>
      </w:r>
      <w:r w:rsidR="002D4F76" w:rsidRPr="004804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0822" w:rsidRPr="002D4F76" w:rsidRDefault="007B0822" w:rsidP="006714E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проекта программы профилактики предложения просим направлять в </w:t>
      </w:r>
      <w:r w:rsidR="002D4F76">
        <w:rPr>
          <w:rFonts w:ascii="Times New Roman" w:hAnsi="Times New Roman" w:cs="Times New Roman"/>
          <w:sz w:val="28"/>
          <w:szCs w:val="28"/>
          <w:lang w:eastAsia="ru-RU"/>
        </w:rPr>
        <w:t>МКУ «Комитет городского хозяйства» города Юрюзани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8442EE" w:rsidRPr="002D4F76" w:rsidRDefault="008442EE" w:rsidP="008442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- в письменном виде по адресу: 456120,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Челябинская область, 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 Юрюзань, ул. Зайцева, </w:t>
      </w:r>
      <w:r>
        <w:rPr>
          <w:rFonts w:ascii="Times New Roman" w:hAnsi="Times New Roman" w:cs="Times New Roman"/>
          <w:sz w:val="28"/>
          <w:szCs w:val="28"/>
          <w:lang w:eastAsia="ru-RU"/>
        </w:rPr>
        <w:t>д.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>9б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42EE" w:rsidRPr="002D4F76" w:rsidRDefault="008442EE" w:rsidP="008442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76">
        <w:rPr>
          <w:rFonts w:ascii="Times New Roman" w:hAnsi="Times New Roman" w:cs="Times New Roman"/>
          <w:sz w:val="28"/>
          <w:szCs w:val="28"/>
          <w:lang w:eastAsia="ru-RU"/>
        </w:rPr>
        <w:t>- в электронном виде по адресу: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34E">
        <w:rPr>
          <w:rFonts w:ascii="Times New Roman" w:hAnsi="Times New Roman" w:cs="Times New Roman"/>
          <w:sz w:val="28"/>
          <w:szCs w:val="28"/>
          <w:lang w:eastAsia="ru-RU"/>
        </w:rPr>
        <w:t>uruzan@katavivan.gov74.ru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0822" w:rsidRPr="002D4F76" w:rsidRDefault="007B0822" w:rsidP="006714E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76">
        <w:rPr>
          <w:rFonts w:ascii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 01.10.202</w:t>
      </w:r>
      <w:r w:rsidR="008442E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B0822" w:rsidRPr="002D4F76" w:rsidRDefault="007B0822" w:rsidP="006714E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76">
        <w:rPr>
          <w:rFonts w:ascii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 01.11.202</w:t>
      </w:r>
      <w:r w:rsidR="008442E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B0822" w:rsidRPr="002D4F76" w:rsidRDefault="007B0822" w:rsidP="006714E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 w:rsidR="002D4F76">
        <w:rPr>
          <w:rFonts w:ascii="Times New Roman" w:hAnsi="Times New Roman" w:cs="Times New Roman"/>
          <w:sz w:val="28"/>
          <w:szCs w:val="28"/>
          <w:lang w:eastAsia="ru-RU"/>
        </w:rPr>
        <w:t>МКУ «Комитет городского хозяйства» города Юрюзани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 с 01.11.202</w:t>
      </w:r>
      <w:r w:rsidR="008442E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 по 15.11.202</w:t>
      </w:r>
      <w:r w:rsidR="008442E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.  </w:t>
      </w:r>
    </w:p>
    <w:p w:rsidR="007B0822" w:rsidRPr="002D4F76" w:rsidRDefault="007B0822" w:rsidP="006714E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F76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 обсуждения будут размещены на официальном сайте Администрации Юрюзанского городского поселения 1</w:t>
      </w:r>
      <w:r w:rsidR="008442E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>.11.202</w:t>
      </w:r>
      <w:r w:rsidR="008442E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D4F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103AF" w:rsidRPr="002D4F76" w:rsidRDefault="008103AF" w:rsidP="006714E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8F1" w:rsidRDefault="00A268F1"/>
    <w:p w:rsidR="00A268F1" w:rsidRDefault="00A268F1"/>
    <w:p w:rsidR="00A268F1" w:rsidRDefault="00A268F1"/>
    <w:p w:rsidR="00110294" w:rsidRDefault="00110294"/>
    <w:p w:rsidR="00110294" w:rsidRDefault="00110294"/>
    <w:p w:rsidR="00110294" w:rsidRDefault="00110294" w:rsidP="00110294">
      <w:pPr>
        <w:pStyle w:val="a5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110294" w:rsidRDefault="00110294" w:rsidP="00110294">
      <w:pPr>
        <w:pStyle w:val="a5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10294" w:rsidRPr="0033286C" w:rsidRDefault="00110294" w:rsidP="00110294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3286C">
        <w:rPr>
          <w:rFonts w:ascii="Times New Roman" w:hAnsi="Times New Roman"/>
          <w:b/>
          <w:sz w:val="28"/>
          <w:szCs w:val="28"/>
        </w:rPr>
        <w:t>Программа</w:t>
      </w:r>
    </w:p>
    <w:p w:rsidR="00110294" w:rsidRPr="0033286C" w:rsidRDefault="00110294" w:rsidP="00110294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3286C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Юрюзанского городского поселения на 202</w:t>
      </w:r>
      <w:r w:rsidR="008442EE">
        <w:rPr>
          <w:rFonts w:ascii="Times New Roman" w:hAnsi="Times New Roman"/>
          <w:b/>
          <w:sz w:val="28"/>
          <w:szCs w:val="28"/>
        </w:rPr>
        <w:t>5</w:t>
      </w:r>
      <w:r w:rsidRPr="0033286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10294" w:rsidRPr="0033286C" w:rsidRDefault="00110294" w:rsidP="00110294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275119" w:rsidRDefault="00275119" w:rsidP="0027511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 (далее – Федеральный закон №248-ФЗ),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- постановление Правительства РФ от 25.06.2021 № 990)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Юрюзанского городского поселения.</w:t>
      </w:r>
    </w:p>
    <w:p w:rsidR="00275119" w:rsidRDefault="00275119" w:rsidP="00275119">
      <w:pPr>
        <w:pStyle w:val="a5"/>
        <w:rPr>
          <w:rFonts w:ascii="Times New Roman" w:hAnsi="Times New Roman"/>
          <w:sz w:val="28"/>
          <w:szCs w:val="28"/>
        </w:rPr>
      </w:pPr>
    </w:p>
    <w:p w:rsidR="00275119" w:rsidRDefault="00275119" w:rsidP="0027511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7"/>
        <w:gridCol w:w="7233"/>
      </w:tblGrid>
      <w:tr w:rsidR="00275119" w:rsidTr="00275119">
        <w:trPr>
          <w:trHeight w:val="2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Юрюзанского городского поселения (далее – Программа профилактики)</w:t>
            </w:r>
          </w:p>
        </w:tc>
      </w:tr>
      <w:tr w:rsidR="00275119" w:rsidTr="00275119">
        <w:trPr>
          <w:trHeight w:val="2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Федеральный закон от 31 июля 2020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Постановление Правительства Российской Федерации от 25.06.2021 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275119" w:rsidTr="00275119">
        <w:trPr>
          <w:trHeight w:val="1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</w:tr>
      <w:tr w:rsidR="00275119" w:rsidTr="00275119">
        <w:trPr>
          <w:trHeight w:val="5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2025 год</w:t>
            </w:r>
          </w:p>
        </w:tc>
      </w:tr>
      <w:tr w:rsidR="00275119" w:rsidTr="00275119">
        <w:trPr>
          <w:trHeight w:val="2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«Юрюзанское городское поселение»</w:t>
            </w:r>
          </w:p>
        </w:tc>
      </w:tr>
      <w:tr w:rsidR="00275119" w:rsidTr="00275119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275119" w:rsidRDefault="00275119" w:rsidP="00275119">
      <w:pPr>
        <w:pStyle w:val="a5"/>
        <w:rPr>
          <w:rFonts w:ascii="Times New Roman" w:hAnsi="Times New Roman"/>
          <w:sz w:val="28"/>
          <w:szCs w:val="28"/>
        </w:rPr>
      </w:pPr>
    </w:p>
    <w:p w:rsidR="00275119" w:rsidRDefault="00275119" w:rsidP="00275119">
      <w:pPr>
        <w:pStyle w:val="a5"/>
        <w:rPr>
          <w:rFonts w:ascii="Times New Roman" w:eastAsia="Calibri" w:hAnsi="Times New Roman"/>
          <w:sz w:val="28"/>
          <w:szCs w:val="28"/>
        </w:rPr>
      </w:pPr>
    </w:p>
    <w:p w:rsidR="00275119" w:rsidRDefault="00275119" w:rsidP="002751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Анализ и оценка состояния подконтрольной сферы</w:t>
      </w:r>
    </w:p>
    <w:p w:rsidR="00275119" w:rsidRDefault="00275119" w:rsidP="00275119">
      <w:pPr>
        <w:pStyle w:val="a5"/>
        <w:rPr>
          <w:rFonts w:ascii="Times New Roman" w:hAnsi="Times New Roman"/>
          <w:sz w:val="28"/>
          <w:szCs w:val="28"/>
        </w:rPr>
      </w:pPr>
    </w:p>
    <w:p w:rsidR="00275119" w:rsidRDefault="00275119" w:rsidP="0027511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контроль в сфере благоустройства на территории Юрюзанского городского поселения осуществляется  МКУ «Комитет городского хозяйства» города Юрюзани.</w:t>
      </w:r>
    </w:p>
    <w:p w:rsidR="00275119" w:rsidRDefault="00275119" w:rsidP="0027511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275119" w:rsidRDefault="00275119" w:rsidP="00275119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организациями и физическими лицами  обязательных требований, установленных правилами благоустройства;</w:t>
      </w:r>
    </w:p>
    <w:p w:rsidR="00275119" w:rsidRDefault="00275119" w:rsidP="00275119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соблюдения чистоты и порядка на территории муниципального образования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275119" w:rsidRDefault="00275119" w:rsidP="00275119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275119" w:rsidRDefault="00275119" w:rsidP="0027511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:rsidR="00275119" w:rsidRDefault="00275119" w:rsidP="0027511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75119" w:rsidRDefault="00275119" w:rsidP="0027511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275119" w:rsidRDefault="00275119" w:rsidP="0027511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</w:t>
      </w:r>
      <w:r>
        <w:rPr>
          <w:rFonts w:ascii="Times New Roman" w:hAnsi="Times New Roman"/>
          <w:sz w:val="28"/>
          <w:szCs w:val="28"/>
        </w:rPr>
        <w:lastRenderedPageBreak/>
        <w:t>лицами, индивидуальными предпринимателями в целях недопущения таких нарушений;</w:t>
      </w:r>
    </w:p>
    <w:p w:rsidR="00275119" w:rsidRDefault="00275119" w:rsidP="0027511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75119" w:rsidRDefault="00275119" w:rsidP="0027511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контрольные (надзорные) мероприятия не проводились в соответствии с ограничениями, введёнными </w:t>
      </w:r>
      <w:r>
        <w:rPr>
          <w:rFonts w:ascii="Times New Roman" w:hAnsi="Times New Roman"/>
          <w:iCs/>
          <w:sz w:val="28"/>
          <w:szCs w:val="28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, и отсутствием обращений по поводу событий </w:t>
      </w:r>
      <w:r>
        <w:rPr>
          <w:rFonts w:ascii="Times New Roman" w:hAnsi="Times New Roman"/>
          <w:iCs/>
          <w:sz w:val="28"/>
          <w:szCs w:val="28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</w:p>
    <w:p w:rsidR="00275119" w:rsidRDefault="00275119" w:rsidP="0027511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Профилактические мероприятия были направлены на:</w:t>
      </w:r>
    </w:p>
    <w:p w:rsidR="00275119" w:rsidRDefault="00275119" w:rsidP="0027511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постоянный мониторинг подконтрольной среды;</w:t>
      </w:r>
    </w:p>
    <w:p w:rsidR="00275119" w:rsidRDefault="00275119" w:rsidP="0027511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275119" w:rsidRDefault="00275119" w:rsidP="0027511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побуждение к добропорядочному поведению и добровольному соблюдению обязательных требований контролируемых лиц.</w:t>
      </w:r>
    </w:p>
    <w:p w:rsidR="00275119" w:rsidRDefault="00275119" w:rsidP="00275119">
      <w:pPr>
        <w:pStyle w:val="a5"/>
        <w:rPr>
          <w:rFonts w:ascii="Times New Roman" w:hAnsi="Times New Roman"/>
          <w:sz w:val="28"/>
          <w:szCs w:val="28"/>
        </w:rPr>
      </w:pPr>
    </w:p>
    <w:p w:rsidR="00275119" w:rsidRDefault="00275119" w:rsidP="00275119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 рисков причинения вреда (ущерба)</w:t>
      </w:r>
    </w:p>
    <w:p w:rsidR="00275119" w:rsidRDefault="00275119" w:rsidP="00275119">
      <w:pPr>
        <w:pStyle w:val="a5"/>
        <w:rPr>
          <w:rFonts w:ascii="Times New Roman" w:hAnsi="Times New Roman"/>
          <w:sz w:val="28"/>
          <w:szCs w:val="28"/>
        </w:rPr>
      </w:pPr>
    </w:p>
    <w:p w:rsidR="00275119" w:rsidRDefault="00275119" w:rsidP="00275119">
      <w:pPr>
        <w:pStyle w:val="a5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Основными целями Программы профилактики рисков причинения вреда (ущерба) являются:</w:t>
      </w:r>
    </w:p>
    <w:p w:rsidR="00275119" w:rsidRDefault="00275119" w:rsidP="00275119">
      <w:pPr>
        <w:pStyle w:val="a5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75119" w:rsidRDefault="00275119" w:rsidP="00275119">
      <w:pPr>
        <w:pStyle w:val="a5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5119" w:rsidRDefault="00275119" w:rsidP="00275119">
      <w:pPr>
        <w:pStyle w:val="a5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снижение рисков причинения вреда (ущерба) охраняемым законом ценностям;</w:t>
      </w:r>
    </w:p>
    <w:p w:rsidR="00275119" w:rsidRDefault="00275119" w:rsidP="00275119">
      <w:pPr>
        <w:pStyle w:val="a5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75119" w:rsidRDefault="00275119" w:rsidP="00275119">
      <w:pPr>
        <w:pStyle w:val="a5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5119" w:rsidRDefault="00275119" w:rsidP="00275119">
      <w:pPr>
        <w:pStyle w:val="a5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снижение административной нагрузки на контролируемых лиц;</w:t>
      </w:r>
    </w:p>
    <w:p w:rsidR="00275119" w:rsidRDefault="00275119" w:rsidP="00275119">
      <w:pPr>
        <w:pStyle w:val="a5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снижение размера ущерба, причиняемого охраняемым законом ценностям.</w:t>
      </w:r>
    </w:p>
    <w:p w:rsidR="00275119" w:rsidRDefault="00275119" w:rsidP="00275119">
      <w:pPr>
        <w:pStyle w:val="a5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профилактики направлена на решение следующих задач:</w:t>
      </w:r>
    </w:p>
    <w:p w:rsidR="00275119" w:rsidRDefault="00275119" w:rsidP="00275119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прозрачности деятельности контрольного (надзорного) органа; </w:t>
      </w:r>
    </w:p>
    <w:p w:rsidR="00275119" w:rsidRDefault="00275119" w:rsidP="00275119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необоснованной административной нагрузки, возлагаемой на контролируемых лиц; </w:t>
      </w:r>
    </w:p>
    <w:p w:rsidR="00275119" w:rsidRDefault="00275119" w:rsidP="00275119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правовой грамотности контролируемых лиц посредством консультирования и информирования, проведения профилактических визитов;</w:t>
      </w:r>
    </w:p>
    <w:p w:rsidR="00275119" w:rsidRDefault="00275119" w:rsidP="00275119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доступности и качества правовой информации, в том числе с использованием социальных сетей, средств массовой информации;</w:t>
      </w:r>
    </w:p>
    <w:p w:rsidR="00275119" w:rsidRDefault="00275119" w:rsidP="00275119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правовой грамотности и коммуникативных навыков инспекторского состава для выстраивания партнёрских отношений с контролируемыми  лицами, основанных на стремлении инспектора оказать поддержку в соблюдении обязательных требований.  </w:t>
      </w:r>
    </w:p>
    <w:p w:rsidR="00275119" w:rsidRDefault="00275119" w:rsidP="00275119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требований;</w:t>
      </w:r>
    </w:p>
    <w:p w:rsidR="00275119" w:rsidRDefault="00275119" w:rsidP="00275119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75119" w:rsidRDefault="00275119" w:rsidP="00275119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275119" w:rsidRDefault="00275119" w:rsidP="00275119">
      <w:pPr>
        <w:pStyle w:val="a5"/>
        <w:tabs>
          <w:tab w:val="left" w:pos="0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75119" w:rsidRDefault="00275119" w:rsidP="0027511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75119" w:rsidRDefault="00275119" w:rsidP="00275119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02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142"/>
        <w:gridCol w:w="3404"/>
        <w:gridCol w:w="203"/>
        <w:gridCol w:w="1845"/>
        <w:gridCol w:w="2349"/>
        <w:gridCol w:w="1702"/>
      </w:tblGrid>
      <w:tr w:rsidR="00275119" w:rsidTr="00275119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Структурное подразделение, </w:t>
            </w:r>
            <w:r>
              <w:rPr>
                <w:rFonts w:ascii="Times New Roman" w:hAnsi="Times New Roman"/>
                <w:sz w:val="28"/>
                <w:szCs w:val="28"/>
              </w:rPr>
              <w:t>и (или) должностные лица контрольного (надзорного) органа, ответственные за их реализацию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Способ реализации</w:t>
            </w:r>
          </w:p>
        </w:tc>
      </w:tr>
      <w:tr w:rsidR="00275119" w:rsidTr="00275119"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 Информирование</w:t>
            </w: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Размещение на официальном сайте контрольного (надзорного) органа и актуализация следующей информации:</w:t>
            </w: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1.1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не позднее 16.01.2025 г.</w:t>
            </w:r>
          </w:p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актуализация ежемесячно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Администрации Юрюзанского городского поселения</w:t>
            </w: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1.2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не позднее 16.01.2025 г.,</w:t>
            </w:r>
          </w:p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19" w:rsidRDefault="002751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не позднее 16.01.2025 г.,</w:t>
            </w:r>
          </w:p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19" w:rsidRDefault="002751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75119" w:rsidTr="00275119">
        <w:trPr>
          <w:trHeight w:val="20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1.4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утвержденные проверочные листы в формате, допускающем их использование для самообследования;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апрель 2025 года, актуализация ежемесячно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Администрации Юрюзанского городского поселения</w:t>
            </w: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1.5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16.01.2025 г.</w:t>
            </w:r>
          </w:p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далее актуализация по мере необходимости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Администрации Юрюзанского городского поселения</w:t>
            </w: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1.6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реестр объектов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не позднее 16.01.2025 г., далее актуализация по мере необходимости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19" w:rsidRDefault="002751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1.7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профилактики рисков причинения вреда (ущерба)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не позднее 23.12.2025 г.,</w:t>
            </w:r>
          </w:p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далее актуализация по мере необходимости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Администрации Юрюзанского городского поселения</w:t>
            </w: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1.8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16.01.2025 г.</w:t>
            </w:r>
          </w:p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далее актуализация ежемесячно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19" w:rsidRDefault="002751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1.9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способах получения консультаций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не позднее 16.01.2025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МКУ «Комитет городского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хозяйства» города Юрюзани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19" w:rsidRDefault="002751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1.10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Администрации Юрюзанского городского поселения</w:t>
            </w: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1.11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о муниципальном контроле;</w:t>
            </w:r>
          </w:p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квартал 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19" w:rsidRDefault="002751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1.12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до 1 апреля 2025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19" w:rsidRDefault="002751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1.13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публичного обсуждения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14.11.2025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Юрюзанское городское поселение, ул.Зайцева, д.9Б</w:t>
            </w:r>
          </w:p>
        </w:tc>
      </w:tr>
      <w:tr w:rsidR="00275119" w:rsidTr="00275119"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Объявление предостережения</w:t>
            </w:r>
          </w:p>
        </w:tc>
      </w:tr>
      <w:tr w:rsidR="00275119" w:rsidTr="00275119">
        <w:trPr>
          <w:trHeight w:val="7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контролируемым лицам предостережения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посредством выдачи предостережения </w:t>
            </w:r>
          </w:p>
        </w:tc>
      </w:tr>
      <w:tr w:rsidR="00275119" w:rsidTr="00275119"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4. Консультирование</w:t>
            </w: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разъяснение по вопросам:</w:t>
            </w:r>
          </w:p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pt-a0-000004"/>
                <w:rFonts w:ascii="Times New Roman" w:hAnsi="Times New Roman"/>
                <w:sz w:val="28"/>
                <w:szCs w:val="28"/>
              </w:rPr>
              <w:t>положений нормативных правовых актов,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муниципальных правовых актов</w:t>
            </w:r>
            <w:r>
              <w:rPr>
                <w:rStyle w:val="pt-a0-000004"/>
                <w:rFonts w:ascii="Times New Roman" w:hAnsi="Times New Roman"/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pt-a0-000004"/>
                <w:rFonts w:ascii="Times New Roman" w:hAnsi="Times New Roman"/>
                <w:sz w:val="28"/>
                <w:szCs w:val="28"/>
              </w:rPr>
              <w:t>положений нормативных правовых актов,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муниципальных правовых актов,</w:t>
            </w:r>
            <w:r>
              <w:rPr>
                <w:rStyle w:val="pt-a0-000004"/>
                <w:rFonts w:ascii="Times New Roman" w:hAnsi="Times New Roman"/>
                <w:sz w:val="28"/>
                <w:szCs w:val="28"/>
              </w:rPr>
              <w:t xml:space="preserve"> регламентирующих порядок осуществления муниципального контроля;</w:t>
            </w:r>
          </w:p>
          <w:p w:rsidR="00275119" w:rsidRDefault="00275119">
            <w:pPr>
              <w:pStyle w:val="a5"/>
              <w:spacing w:line="276" w:lineRule="auto"/>
              <w:jc w:val="both"/>
              <w:rPr>
                <w:rStyle w:val="pt-a0-000004"/>
                <w:rFonts w:ascii="Calibri" w:hAnsi="Calibri"/>
              </w:rPr>
            </w:pPr>
            <w:r>
              <w:rPr>
                <w:rStyle w:val="pt-a0-000004"/>
                <w:rFonts w:ascii="Times New Roman" w:hAnsi="Times New Roman"/>
                <w:sz w:val="28"/>
                <w:szCs w:val="28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275119" w:rsidRDefault="00275119">
            <w:pPr>
              <w:pStyle w:val="a5"/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выполнения предписания, выданного по итогам контрольного (надзорного)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постоянно по мере поступления обращений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275119" w:rsidTr="00275119"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5. Профилактический визит</w:t>
            </w: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Проводится в форме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профилактической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беседы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Один раз в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МКУ «Комитет городского хозяйства» города Юрюзани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Посредством проведения ВКС</w:t>
            </w:r>
          </w:p>
        </w:tc>
      </w:tr>
      <w:tr w:rsidR="00275119" w:rsidTr="00275119"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6.Информирование об </w:t>
            </w:r>
            <w:r>
              <w:rPr>
                <w:rFonts w:ascii="Times New Roman" w:hAnsi="Times New Roman"/>
                <w:sz w:val="28"/>
                <w:szCs w:val="28"/>
              </w:rPr>
              <w:t>итогах реализации программы профилактики рисков причинения вреда (ущерба)</w:t>
            </w:r>
          </w:p>
        </w:tc>
      </w:tr>
      <w:tr w:rsidR="00275119" w:rsidTr="002751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размещение отчета об итогах реализации программы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профилактики рисков причинения вреда (ущерба)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Февраль 2025 года.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МКУ «Комитет городского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хозяйства» города Юрюзани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посредством размещения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информации в разделе «муниципальный контроль» на официальном сайте Администрации Юрюзанского городского поселения</w:t>
            </w:r>
          </w:p>
        </w:tc>
      </w:tr>
    </w:tbl>
    <w:p w:rsidR="00275119" w:rsidRDefault="00275119" w:rsidP="00275119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275119" w:rsidRDefault="00275119" w:rsidP="00275119">
      <w:pPr>
        <w:pStyle w:val="a5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275119" w:rsidRDefault="00275119" w:rsidP="00275119">
      <w:pPr>
        <w:pStyle w:val="a5"/>
        <w:rPr>
          <w:rFonts w:ascii="Times New Roman" w:hAnsi="Times New Roman"/>
          <w:bCs/>
          <w:sz w:val="28"/>
          <w:szCs w:val="28"/>
        </w:rPr>
      </w:pPr>
    </w:p>
    <w:tbl>
      <w:tblPr>
        <w:tblW w:w="102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6365"/>
        <w:gridCol w:w="3260"/>
      </w:tblGrid>
      <w:tr w:rsidR="00275119" w:rsidTr="00275119">
        <w:trPr>
          <w:trHeight w:hRule="exact" w:val="7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275119" w:rsidTr="00275119">
        <w:trPr>
          <w:trHeight w:hRule="exact" w:val="2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5119" w:rsidRDefault="00275119">
            <w:pPr>
              <w:pStyle w:val="a5"/>
              <w:spacing w:line="276" w:lineRule="auto"/>
              <w:ind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5119" w:rsidTr="00275119">
        <w:trPr>
          <w:trHeight w:hRule="exact" w:val="1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119" w:rsidRDefault="00275119">
            <w:pPr>
              <w:pStyle w:val="a5"/>
              <w:spacing w:line="276" w:lineRule="auto"/>
              <w:ind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/ Не исполнено</w:t>
            </w:r>
          </w:p>
        </w:tc>
      </w:tr>
      <w:tr w:rsidR="00275119" w:rsidTr="00275119">
        <w:trPr>
          <w:trHeight w:hRule="exact" w:val="38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5119" w:rsidRDefault="00275119">
            <w:pPr>
              <w:pStyle w:val="a5"/>
              <w:tabs>
                <w:tab w:val="left" w:pos="5789"/>
                <w:tab w:val="left" w:pos="6073"/>
              </w:tabs>
              <w:spacing w:line="276" w:lineRule="auto"/>
              <w:ind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 и более</w:t>
            </w:r>
          </w:p>
        </w:tc>
      </w:tr>
      <w:tr w:rsidR="00275119" w:rsidTr="00275119">
        <w:trPr>
          <w:trHeight w:hRule="exact" w:val="14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5119" w:rsidRDefault="00275119">
            <w:pPr>
              <w:pStyle w:val="a5"/>
              <w:tabs>
                <w:tab w:val="left" w:pos="5931"/>
                <w:tab w:val="left" w:pos="6214"/>
              </w:tabs>
              <w:spacing w:line="276" w:lineRule="auto"/>
              <w:ind w:right="27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75119" w:rsidRDefault="0027511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119" w:rsidRDefault="0027511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275119" w:rsidRDefault="00275119" w:rsidP="00275119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года контрольный (надзорный) орган подводит итоги реализации программы профилактики </w:t>
      </w:r>
      <w:r>
        <w:rPr>
          <w:rFonts w:ascii="Times New Roman" w:hAnsi="Times New Roman"/>
          <w:bCs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z w:val="28"/>
          <w:szCs w:val="28"/>
        </w:rPr>
        <w:t>, размещая отчёт на сайте контрольного (надзорного) органа не позднее февраля 2026 года.</w:t>
      </w:r>
    </w:p>
    <w:p w:rsidR="00275119" w:rsidRDefault="00275119" w:rsidP="00275119"/>
    <w:p w:rsidR="00275119" w:rsidRDefault="00275119" w:rsidP="00275119">
      <w:pPr>
        <w:rPr>
          <w:sz w:val="24"/>
          <w:szCs w:val="24"/>
        </w:rPr>
      </w:pPr>
    </w:p>
    <w:p w:rsidR="00275119" w:rsidRDefault="00275119" w:rsidP="00275119"/>
    <w:p w:rsidR="00275119" w:rsidRDefault="00275119" w:rsidP="00275119"/>
    <w:p w:rsidR="00275119" w:rsidRDefault="00275119" w:rsidP="00275119"/>
    <w:p w:rsidR="00275119" w:rsidRDefault="00275119" w:rsidP="00275119"/>
    <w:p w:rsidR="00275119" w:rsidRDefault="00275119" w:rsidP="00275119"/>
    <w:p w:rsidR="00275119" w:rsidRDefault="00275119" w:rsidP="00275119">
      <w:pPr>
        <w:pStyle w:val="a5"/>
        <w:spacing w:line="276" w:lineRule="auto"/>
        <w:ind w:firstLine="709"/>
        <w:jc w:val="both"/>
        <w:rPr>
          <w:sz w:val="24"/>
          <w:szCs w:val="24"/>
        </w:rPr>
      </w:pPr>
    </w:p>
    <w:p w:rsidR="00A268F1" w:rsidRDefault="00A268F1" w:rsidP="00275119">
      <w:pPr>
        <w:pStyle w:val="a5"/>
        <w:spacing w:line="276" w:lineRule="auto"/>
        <w:ind w:firstLine="709"/>
        <w:jc w:val="both"/>
      </w:pPr>
    </w:p>
    <w:sectPr w:rsidR="00A268F1" w:rsidSect="002D4F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1461"/>
    <w:multiLevelType w:val="hybridMultilevel"/>
    <w:tmpl w:val="B0449FC4"/>
    <w:lvl w:ilvl="0" w:tplc="9D347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497084"/>
    <w:multiLevelType w:val="hybridMultilevel"/>
    <w:tmpl w:val="FE3628F8"/>
    <w:lvl w:ilvl="0" w:tplc="F14EF1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685E19"/>
    <w:multiLevelType w:val="hybridMultilevel"/>
    <w:tmpl w:val="3EB4F728"/>
    <w:lvl w:ilvl="0" w:tplc="5C2EB1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68F1"/>
    <w:rsid w:val="00044AF4"/>
    <w:rsid w:val="00110294"/>
    <w:rsid w:val="00200EF5"/>
    <w:rsid w:val="00275119"/>
    <w:rsid w:val="002D4F76"/>
    <w:rsid w:val="003111CA"/>
    <w:rsid w:val="003D7C81"/>
    <w:rsid w:val="00480411"/>
    <w:rsid w:val="004C1827"/>
    <w:rsid w:val="006714E7"/>
    <w:rsid w:val="006F5937"/>
    <w:rsid w:val="00795112"/>
    <w:rsid w:val="007B0822"/>
    <w:rsid w:val="007C5148"/>
    <w:rsid w:val="008103AF"/>
    <w:rsid w:val="0081419F"/>
    <w:rsid w:val="008337F2"/>
    <w:rsid w:val="008442EE"/>
    <w:rsid w:val="0094416B"/>
    <w:rsid w:val="00A268F1"/>
    <w:rsid w:val="00A35522"/>
    <w:rsid w:val="00A73C6B"/>
    <w:rsid w:val="00AE523F"/>
    <w:rsid w:val="00CD41F4"/>
    <w:rsid w:val="00FA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268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8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68F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68F1"/>
    <w:rPr>
      <w:color w:val="0000FF"/>
      <w:u w:val="single"/>
    </w:rPr>
  </w:style>
  <w:style w:type="paragraph" w:styleId="a5">
    <w:name w:val="No Spacing"/>
    <w:uiPriority w:val="1"/>
    <w:qFormat/>
    <w:rsid w:val="002D4F76"/>
    <w:pPr>
      <w:spacing w:after="0" w:line="240" w:lineRule="auto"/>
    </w:pPr>
  </w:style>
  <w:style w:type="character" w:customStyle="1" w:styleId="pt-a0-000004">
    <w:name w:val="pt-a0-000004"/>
    <w:rsid w:val="00110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City Servise</cp:lastModifiedBy>
  <cp:revision>11</cp:revision>
  <dcterms:created xsi:type="dcterms:W3CDTF">2023-09-25T03:11:00Z</dcterms:created>
  <dcterms:modified xsi:type="dcterms:W3CDTF">2024-09-27T05:51:00Z</dcterms:modified>
</cp:coreProperties>
</file>